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2A" w:rsidRDefault="004C572A" w:rsidP="004C572A"/>
    <w:p w:rsidR="005C5837" w:rsidRDefault="005C5837" w:rsidP="004C572A"/>
    <w:tbl>
      <w:tblPr>
        <w:tblpPr w:leftFromText="180" w:rightFromText="180" w:vertAnchor="text" w:horzAnchor="margin" w:tblpXSpec="center" w:tblpY="386"/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8930"/>
      </w:tblGrid>
      <w:tr w:rsidR="004C572A" w:rsidTr="00C052EA">
        <w:trPr>
          <w:trHeight w:val="1226"/>
          <w:jc w:val="center"/>
        </w:trPr>
        <w:tc>
          <w:tcPr>
            <w:tcW w:w="5495" w:type="dxa"/>
            <w:shd w:val="clear" w:color="auto" w:fill="00B050"/>
            <w:vAlign w:val="center"/>
          </w:tcPr>
          <w:p w:rsidR="004C572A" w:rsidRPr="00CC370D" w:rsidRDefault="004C572A" w:rsidP="00DA7ECE">
            <w:pPr>
              <w:jc w:val="center"/>
              <w:rPr>
                <w:rFonts w:ascii="Verdana" w:hAnsi="Verdana"/>
                <w:b/>
                <w:sz w:val="32"/>
                <w:szCs w:val="32"/>
                <w:u w:val="single"/>
              </w:rPr>
            </w:pPr>
            <w:r w:rsidRPr="00CC370D">
              <w:rPr>
                <w:rFonts w:ascii="Verdana" w:hAnsi="Verdana"/>
                <w:b/>
                <w:sz w:val="32"/>
                <w:szCs w:val="32"/>
                <w:u w:val="single"/>
              </w:rPr>
              <w:t>QUESTION</w:t>
            </w:r>
          </w:p>
        </w:tc>
        <w:tc>
          <w:tcPr>
            <w:tcW w:w="8930" w:type="dxa"/>
            <w:shd w:val="clear" w:color="auto" w:fill="00B050"/>
            <w:vAlign w:val="center"/>
          </w:tcPr>
          <w:p w:rsidR="004C572A" w:rsidRPr="00CC370D" w:rsidRDefault="004C572A" w:rsidP="00DA7ECE">
            <w:pPr>
              <w:jc w:val="center"/>
              <w:rPr>
                <w:rFonts w:ascii="Verdana" w:hAnsi="Verdana"/>
                <w:b/>
                <w:sz w:val="32"/>
                <w:szCs w:val="32"/>
                <w:u w:val="single"/>
              </w:rPr>
            </w:pPr>
            <w:r w:rsidRPr="00CC370D">
              <w:rPr>
                <w:rFonts w:ascii="Verdana" w:hAnsi="Verdana"/>
                <w:b/>
                <w:sz w:val="32"/>
                <w:szCs w:val="32"/>
                <w:u w:val="single"/>
              </w:rPr>
              <w:t>RESPONSE</w:t>
            </w:r>
          </w:p>
        </w:tc>
      </w:tr>
      <w:tr w:rsidR="00FB0BC6" w:rsidRPr="00CC370D" w:rsidTr="00C052EA">
        <w:trPr>
          <w:trHeight w:val="454"/>
          <w:jc w:val="center"/>
        </w:trPr>
        <w:tc>
          <w:tcPr>
            <w:tcW w:w="5495" w:type="dxa"/>
            <w:shd w:val="clear" w:color="auto" w:fill="FF0000"/>
          </w:tcPr>
          <w:p w:rsidR="00FB0BC6" w:rsidRPr="00CC370D" w:rsidRDefault="00CC370D" w:rsidP="00FB0BC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Roles </w:t>
            </w:r>
            <w:r w:rsidR="00FB0BC6" w:rsidRPr="00CC370D">
              <w:rPr>
                <w:rFonts w:ascii="Verdana" w:hAnsi="Verdana"/>
                <w:b/>
                <w:sz w:val="20"/>
                <w:szCs w:val="20"/>
              </w:rPr>
              <w:t>and awareness of data protection in the School</w:t>
            </w:r>
          </w:p>
        </w:tc>
        <w:tc>
          <w:tcPr>
            <w:tcW w:w="8930" w:type="dxa"/>
            <w:shd w:val="clear" w:color="auto" w:fill="FF0000"/>
          </w:tcPr>
          <w:p w:rsidR="00FB0BC6" w:rsidRPr="00CC370D" w:rsidRDefault="00FB0BC6" w:rsidP="00FB0B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0BC6" w:rsidRPr="00CC370D" w:rsidTr="00DA7ECE">
        <w:trPr>
          <w:trHeight w:val="454"/>
          <w:jc w:val="center"/>
        </w:trPr>
        <w:tc>
          <w:tcPr>
            <w:tcW w:w="5495" w:type="dxa"/>
            <w:shd w:val="clear" w:color="auto" w:fill="auto"/>
          </w:tcPr>
          <w:p w:rsidR="00FB0BC6" w:rsidRPr="00CC370D" w:rsidRDefault="00B438D7" w:rsidP="00C8514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 xml:space="preserve">Which employees have specific roles in overseeing or managing data protection matters? </w:t>
            </w:r>
          </w:p>
        </w:tc>
        <w:tc>
          <w:tcPr>
            <w:tcW w:w="8930" w:type="dxa"/>
            <w:shd w:val="clear" w:color="auto" w:fill="auto"/>
          </w:tcPr>
          <w:p w:rsidR="00FB0BC6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SBM, Admin team, </w:t>
            </w:r>
          </w:p>
        </w:tc>
      </w:tr>
      <w:tr w:rsidR="00FB0BC6" w:rsidRPr="00CC370D" w:rsidTr="00DA7ECE">
        <w:trPr>
          <w:trHeight w:val="681"/>
          <w:jc w:val="center"/>
        </w:trPr>
        <w:tc>
          <w:tcPr>
            <w:tcW w:w="5495" w:type="dxa"/>
            <w:shd w:val="clear" w:color="auto" w:fill="auto"/>
          </w:tcPr>
          <w:p w:rsidR="00FB0BC6" w:rsidRPr="00CC370D" w:rsidRDefault="00B438D7" w:rsidP="00C8514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How aware are other individuals (staff, parents, children) of data protection. Are those individuals trained or made aware of data protection right</w:t>
            </w:r>
            <w:r w:rsidR="00C85147" w:rsidRPr="00CC370D">
              <w:rPr>
                <w:rFonts w:ascii="Verdana" w:hAnsi="Verdana"/>
                <w:sz w:val="20"/>
                <w:szCs w:val="20"/>
              </w:rPr>
              <w:t>s</w:t>
            </w:r>
            <w:r w:rsidR="007E54D3">
              <w:rPr>
                <w:rFonts w:ascii="Verdana" w:hAnsi="Verdana"/>
                <w:sz w:val="20"/>
                <w:szCs w:val="20"/>
              </w:rPr>
              <w:t xml:space="preserve"> and the GDPR</w:t>
            </w:r>
            <w:r w:rsidR="00C85147" w:rsidRPr="00CC370D">
              <w:rPr>
                <w:rFonts w:ascii="Verdana" w:hAnsi="Verdana"/>
                <w:sz w:val="20"/>
                <w:szCs w:val="20"/>
              </w:rPr>
              <w:t>? If so how are they informed?</w:t>
            </w:r>
          </w:p>
        </w:tc>
        <w:tc>
          <w:tcPr>
            <w:tcW w:w="8930" w:type="dxa"/>
            <w:shd w:val="clear" w:color="auto" w:fill="auto"/>
          </w:tcPr>
          <w:p w:rsidR="003A44B5" w:rsidRDefault="003337CB" w:rsidP="004C1CB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meeting – training</w:t>
            </w:r>
          </w:p>
          <w:p w:rsidR="003337CB" w:rsidRDefault="003337CB" w:rsidP="004C1CB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  <w:p w:rsidR="00D52103" w:rsidRDefault="00D52103" w:rsidP="004C1CB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bulletin</w:t>
            </w:r>
          </w:p>
          <w:p w:rsidR="00D52103" w:rsidRPr="00CC370D" w:rsidRDefault="00D52103" w:rsidP="004C1CB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Newsletters to parents</w:t>
            </w:r>
          </w:p>
        </w:tc>
      </w:tr>
      <w:tr w:rsidR="00A9665B" w:rsidRPr="00CC370D" w:rsidTr="00DA7ECE">
        <w:trPr>
          <w:trHeight w:val="728"/>
          <w:jc w:val="center"/>
        </w:trPr>
        <w:tc>
          <w:tcPr>
            <w:tcW w:w="5495" w:type="dxa"/>
            <w:shd w:val="clear" w:color="auto" w:fill="auto"/>
          </w:tcPr>
          <w:p w:rsidR="00A9665B" w:rsidRPr="00CC370D" w:rsidRDefault="00A9665B" w:rsidP="004C1CB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Has the School received any subject access requests in the last 3 years? Does the School keep a log of these requests?</w:t>
            </w:r>
          </w:p>
        </w:tc>
        <w:tc>
          <w:tcPr>
            <w:tcW w:w="8930" w:type="dxa"/>
            <w:shd w:val="clear" w:color="auto" w:fill="auto"/>
          </w:tcPr>
          <w:p w:rsidR="00A9665B" w:rsidRDefault="003337CB" w:rsidP="004C1CB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</w:p>
          <w:p w:rsidR="00D52103" w:rsidRDefault="00E66C58" w:rsidP="004C1CB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3337CB" w:rsidRPr="00CC370D" w:rsidRDefault="00D52103" w:rsidP="004C1CBB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="00CB25BA">
              <w:rPr>
                <w:rFonts w:ascii="Verdana" w:hAnsi="Verdana"/>
                <w:sz w:val="20"/>
                <w:szCs w:val="20"/>
              </w:rPr>
              <w:t xml:space="preserve">ubject Access in GDPR file on </w:t>
            </w:r>
            <w:r w:rsidR="00CB25BA" w:rsidRPr="003349EA">
              <w:rPr>
                <w:rFonts w:ascii="Verdana" w:hAnsi="Verdana"/>
                <w:sz w:val="20"/>
                <w:szCs w:val="20"/>
              </w:rPr>
              <w:t>Google</w:t>
            </w:r>
            <w:r w:rsidR="00CB25B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drive HR file</w:t>
            </w:r>
          </w:p>
        </w:tc>
      </w:tr>
      <w:tr w:rsidR="00B438D7" w:rsidRPr="00CC370D" w:rsidTr="00DA7ECE">
        <w:trPr>
          <w:trHeight w:val="728"/>
          <w:jc w:val="center"/>
        </w:trPr>
        <w:tc>
          <w:tcPr>
            <w:tcW w:w="5495" w:type="dxa"/>
            <w:shd w:val="clear" w:color="auto" w:fill="auto"/>
          </w:tcPr>
          <w:p w:rsidR="00B438D7" w:rsidRPr="00CC370D" w:rsidRDefault="00C052EA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 individuals know who to contact about data protection in the School? If so, how?</w:t>
            </w:r>
          </w:p>
        </w:tc>
        <w:tc>
          <w:tcPr>
            <w:tcW w:w="8930" w:type="dxa"/>
            <w:shd w:val="clear" w:color="auto" w:fill="auto"/>
          </w:tcPr>
          <w:p w:rsidR="00B438D7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</w:tc>
      </w:tr>
      <w:tr w:rsidR="00FB0BC6" w:rsidRPr="00CC370D" w:rsidTr="00C052EA">
        <w:trPr>
          <w:trHeight w:val="471"/>
          <w:jc w:val="center"/>
        </w:trPr>
        <w:tc>
          <w:tcPr>
            <w:tcW w:w="5495" w:type="dxa"/>
            <w:shd w:val="clear" w:color="auto" w:fill="FF0000"/>
          </w:tcPr>
          <w:p w:rsidR="00FB0BC6" w:rsidRPr="00CC370D" w:rsidRDefault="00C052EA" w:rsidP="00FB0BC6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Policies and procedures</w:t>
            </w:r>
          </w:p>
        </w:tc>
        <w:tc>
          <w:tcPr>
            <w:tcW w:w="8930" w:type="dxa"/>
            <w:shd w:val="clear" w:color="auto" w:fill="FF0000"/>
          </w:tcPr>
          <w:p w:rsidR="00FB0BC6" w:rsidRPr="00CC370D" w:rsidRDefault="00FB0BC6" w:rsidP="00FB0B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0BC6" w:rsidRPr="00CC370D" w:rsidTr="00DA7ECE">
        <w:trPr>
          <w:trHeight w:val="728"/>
          <w:jc w:val="center"/>
        </w:trPr>
        <w:tc>
          <w:tcPr>
            <w:tcW w:w="5495" w:type="dxa"/>
            <w:shd w:val="clear" w:color="auto" w:fill="auto"/>
          </w:tcPr>
          <w:p w:rsidR="00C052EA" w:rsidRPr="00CC370D" w:rsidRDefault="00C052EA" w:rsidP="00C851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What policies and procedures are in place covering data protection and related issues?</w:t>
            </w:r>
          </w:p>
        </w:tc>
        <w:tc>
          <w:tcPr>
            <w:tcW w:w="8930" w:type="dxa"/>
            <w:shd w:val="clear" w:color="auto" w:fill="auto"/>
          </w:tcPr>
          <w:p w:rsidR="00FB0BC6" w:rsidRPr="00CC370D" w:rsidRDefault="003337CB" w:rsidP="00464E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DP Policy, Staff Pr</w:t>
            </w:r>
            <w:r w:rsidR="00464E34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vacy Notice, Pup</w:t>
            </w:r>
            <w:r w:rsidR="00464E34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l Privacy Notice, CCTV Policy</w:t>
            </w:r>
          </w:p>
        </w:tc>
      </w:tr>
      <w:tr w:rsidR="00FB0BC6" w:rsidRPr="00CC370D" w:rsidTr="00DA7ECE">
        <w:trPr>
          <w:trHeight w:val="681"/>
          <w:jc w:val="center"/>
        </w:trPr>
        <w:tc>
          <w:tcPr>
            <w:tcW w:w="5495" w:type="dxa"/>
            <w:shd w:val="clear" w:color="auto" w:fill="auto"/>
          </w:tcPr>
          <w:p w:rsidR="00FB0BC6" w:rsidRPr="00CC370D" w:rsidRDefault="00C052EA" w:rsidP="005C5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lastRenderedPageBreak/>
              <w:t>Are these policies reviewed on a regular basis? If so, please detail how often they are reviewed.</w:t>
            </w:r>
          </w:p>
        </w:tc>
        <w:tc>
          <w:tcPr>
            <w:tcW w:w="8930" w:type="dxa"/>
            <w:shd w:val="clear" w:color="auto" w:fill="auto"/>
          </w:tcPr>
          <w:p w:rsidR="00FB0BC6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Bi-annually as per FGP annual calendar  28.3.18, 06.06.19</w:t>
            </w:r>
            <w:r w:rsidR="009B537F">
              <w:rPr>
                <w:rFonts w:ascii="Verdana" w:hAnsi="Verdana"/>
                <w:sz w:val="20"/>
                <w:szCs w:val="20"/>
              </w:rPr>
              <w:t>, 24.09.2020</w:t>
            </w:r>
          </w:p>
        </w:tc>
      </w:tr>
      <w:tr w:rsidR="00C052EA" w:rsidRPr="00CC370D" w:rsidTr="00DA7ECE">
        <w:trPr>
          <w:trHeight w:val="728"/>
          <w:jc w:val="center"/>
        </w:trPr>
        <w:tc>
          <w:tcPr>
            <w:tcW w:w="5495" w:type="dxa"/>
            <w:shd w:val="clear" w:color="auto" w:fill="auto"/>
          </w:tcPr>
          <w:p w:rsidR="00C052EA" w:rsidRPr="00CC370D" w:rsidRDefault="00C052EA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Have these policies been updated in line with the GDPR?</w:t>
            </w:r>
          </w:p>
        </w:tc>
        <w:tc>
          <w:tcPr>
            <w:tcW w:w="8930" w:type="dxa"/>
            <w:shd w:val="clear" w:color="auto" w:fill="auto"/>
          </w:tcPr>
          <w:p w:rsidR="00C052EA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C052EA" w:rsidRPr="00CC370D" w:rsidTr="00DA7ECE">
        <w:trPr>
          <w:trHeight w:val="728"/>
          <w:jc w:val="center"/>
        </w:trPr>
        <w:tc>
          <w:tcPr>
            <w:tcW w:w="5495" w:type="dxa"/>
            <w:shd w:val="clear" w:color="auto" w:fill="auto"/>
          </w:tcPr>
          <w:p w:rsidR="00C052EA" w:rsidRPr="00CC370D" w:rsidRDefault="00C052EA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How are policies made available to indiv</w:t>
            </w:r>
            <w:r w:rsidR="000A54DD">
              <w:rPr>
                <w:rFonts w:ascii="Verdana" w:hAnsi="Verdana"/>
                <w:sz w:val="20"/>
                <w:szCs w:val="20"/>
              </w:rPr>
              <w:t>iduals (staff, parents</w:t>
            </w:r>
            <w:r w:rsidRPr="00CC370D">
              <w:rPr>
                <w:rFonts w:ascii="Verdana" w:hAnsi="Verdana"/>
                <w:sz w:val="20"/>
                <w:szCs w:val="20"/>
              </w:rPr>
              <w:t>)?</w:t>
            </w:r>
          </w:p>
        </w:tc>
        <w:tc>
          <w:tcPr>
            <w:tcW w:w="8930" w:type="dxa"/>
            <w:shd w:val="clear" w:color="auto" w:fill="auto"/>
          </w:tcPr>
          <w:p w:rsidR="000A54DD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</w:tc>
      </w:tr>
      <w:tr w:rsidR="001C6421" w:rsidRPr="00CC370D" w:rsidTr="00DA7ECE">
        <w:trPr>
          <w:trHeight w:val="728"/>
          <w:jc w:val="center"/>
        </w:trPr>
        <w:tc>
          <w:tcPr>
            <w:tcW w:w="5495" w:type="dxa"/>
            <w:shd w:val="clear" w:color="auto" w:fill="auto"/>
          </w:tcPr>
          <w:p w:rsidR="001C6421" w:rsidRPr="00CC370D" w:rsidRDefault="001C6421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Does the School have a record that employees have access to those policies and that they have read and understood them?</w:t>
            </w:r>
          </w:p>
        </w:tc>
        <w:tc>
          <w:tcPr>
            <w:tcW w:w="8930" w:type="dxa"/>
            <w:shd w:val="clear" w:color="auto" w:fill="auto"/>
          </w:tcPr>
          <w:p w:rsidR="001C6421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EVERY</w:t>
            </w: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1C6421" w:rsidRPr="00CC370D" w:rsidRDefault="001C6421" w:rsidP="001C64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Contracts of Employment</w:t>
            </w:r>
          </w:p>
        </w:tc>
        <w:tc>
          <w:tcPr>
            <w:tcW w:w="8930" w:type="dxa"/>
            <w:shd w:val="clear" w:color="auto" w:fill="FF0000"/>
          </w:tcPr>
          <w:p w:rsidR="001C6421" w:rsidRPr="00CC370D" w:rsidRDefault="001C6421" w:rsidP="001C6421">
            <w:pPr>
              <w:tabs>
                <w:tab w:val="left" w:pos="6525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1C6421" w:rsidRPr="00CC370D" w:rsidRDefault="001C6421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Does the School have a clause on data protection within its employment contracts?</w:t>
            </w:r>
          </w:p>
        </w:tc>
        <w:tc>
          <w:tcPr>
            <w:tcW w:w="8930" w:type="dxa"/>
            <w:shd w:val="clear" w:color="auto" w:fill="FFFFFF" w:themeFill="background1"/>
          </w:tcPr>
          <w:p w:rsidR="001C6421" w:rsidRPr="00CC370D" w:rsidRDefault="00D52103" w:rsidP="001C6421">
            <w:pPr>
              <w:tabs>
                <w:tab w:val="left" w:pos="6525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but part of school’s induction process</w:t>
            </w: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1C6421" w:rsidRPr="00CC370D" w:rsidRDefault="001C6421" w:rsidP="001C64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Reviews and assessments of data and privacy notices</w:t>
            </w:r>
          </w:p>
        </w:tc>
        <w:tc>
          <w:tcPr>
            <w:tcW w:w="8930" w:type="dxa"/>
            <w:shd w:val="clear" w:color="auto" w:fill="FF0000"/>
          </w:tcPr>
          <w:p w:rsidR="001C6421" w:rsidRPr="00CC370D" w:rsidRDefault="001C6421" w:rsidP="00FB0B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1C6421" w:rsidRPr="00CC370D" w:rsidRDefault="001C6421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Does the School carry out privacy impact assessments or risk assessments when using new technologies or new services which impact on processing data?</w:t>
            </w:r>
          </w:p>
        </w:tc>
        <w:tc>
          <w:tcPr>
            <w:tcW w:w="8930" w:type="dxa"/>
            <w:shd w:val="clear" w:color="auto" w:fill="FFFFFF" w:themeFill="background1"/>
          </w:tcPr>
          <w:p w:rsidR="001C6421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1C6421" w:rsidRPr="00CC370D" w:rsidRDefault="001C6421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If so, does the School record these assessments? Where?</w:t>
            </w:r>
          </w:p>
        </w:tc>
        <w:tc>
          <w:tcPr>
            <w:tcW w:w="8930" w:type="dxa"/>
            <w:shd w:val="clear" w:color="auto" w:fill="FFFFFF" w:themeFill="background1"/>
          </w:tcPr>
          <w:p w:rsidR="001C6421" w:rsidRPr="00CC370D" w:rsidRDefault="00D52103" w:rsidP="00CB25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GDPR file on </w:t>
            </w:r>
            <w:r w:rsidR="00CB25BA" w:rsidRPr="003349EA">
              <w:rPr>
                <w:rFonts w:ascii="Verdana" w:hAnsi="Verdana"/>
                <w:sz w:val="20"/>
                <w:szCs w:val="20"/>
              </w:rPr>
              <w:t>Google</w:t>
            </w:r>
            <w:r w:rsidR="00CB25B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Drive</w:t>
            </w: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1C6421" w:rsidRPr="00CC370D" w:rsidRDefault="001C6421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If so, does the School review these risk assessments to ensure compliance?</w:t>
            </w:r>
          </w:p>
        </w:tc>
        <w:tc>
          <w:tcPr>
            <w:tcW w:w="8930" w:type="dxa"/>
            <w:shd w:val="clear" w:color="auto" w:fill="FFFFFF" w:themeFill="background1"/>
          </w:tcPr>
          <w:p w:rsidR="001C6421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annually</w:t>
            </w: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1C6421" w:rsidRPr="00CC370D" w:rsidRDefault="001C6421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Does the School have privacy notices?</w:t>
            </w:r>
          </w:p>
        </w:tc>
        <w:tc>
          <w:tcPr>
            <w:tcW w:w="8930" w:type="dxa"/>
            <w:shd w:val="clear" w:color="auto" w:fill="FFFFFF" w:themeFill="background1"/>
          </w:tcPr>
          <w:p w:rsidR="001C6421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1C6421" w:rsidRPr="00CC370D" w:rsidRDefault="001C6421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If so, where are they displayed/how are they given to individuals?</w:t>
            </w:r>
          </w:p>
        </w:tc>
        <w:tc>
          <w:tcPr>
            <w:tcW w:w="8930" w:type="dxa"/>
            <w:shd w:val="clear" w:color="auto" w:fill="FFFFFF" w:themeFill="background1"/>
          </w:tcPr>
          <w:p w:rsidR="00D6414A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  <w:r w:rsidR="00D52103">
              <w:rPr>
                <w:rFonts w:ascii="Verdana" w:hAnsi="Verdana"/>
                <w:sz w:val="20"/>
                <w:szCs w:val="20"/>
              </w:rPr>
              <w:t>, annually with staff and induction with new staff</w:t>
            </w: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1C6421" w:rsidRPr="00CC370D" w:rsidRDefault="001C6421" w:rsidP="0019273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lastRenderedPageBreak/>
              <w:t>Do you have different privacy notices for different categories of individuals?</w:t>
            </w:r>
          </w:p>
        </w:tc>
        <w:tc>
          <w:tcPr>
            <w:tcW w:w="8930" w:type="dxa"/>
            <w:shd w:val="clear" w:color="auto" w:fill="FFFFFF" w:themeFill="background1"/>
          </w:tcPr>
          <w:p w:rsidR="001C6421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and Pupils</w:t>
            </w:r>
          </w:p>
        </w:tc>
      </w:tr>
      <w:tr w:rsidR="001C6421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1C6421" w:rsidRPr="00CC370D" w:rsidRDefault="004A678B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Are the notices updated to reflect GDPR?</w:t>
            </w:r>
          </w:p>
        </w:tc>
        <w:tc>
          <w:tcPr>
            <w:tcW w:w="8930" w:type="dxa"/>
            <w:shd w:val="clear" w:color="auto" w:fill="FFFFFF" w:themeFill="background1"/>
          </w:tcPr>
          <w:p w:rsidR="001C6421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4A678B" w:rsidRPr="00CC370D" w:rsidTr="004A678B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4A678B" w:rsidRPr="00CC370D" w:rsidRDefault="004A678B" w:rsidP="004A67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Training</w:t>
            </w:r>
          </w:p>
        </w:tc>
        <w:tc>
          <w:tcPr>
            <w:tcW w:w="8930" w:type="dxa"/>
            <w:shd w:val="clear" w:color="auto" w:fill="FF0000"/>
          </w:tcPr>
          <w:p w:rsidR="004A678B" w:rsidRPr="00CC370D" w:rsidRDefault="004A678B" w:rsidP="00FB0B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678B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4A678B" w:rsidRPr="00CC370D" w:rsidRDefault="004A678B" w:rsidP="0019273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Has any data protection t</w:t>
            </w:r>
            <w:r w:rsidR="00192738" w:rsidRPr="00CC370D">
              <w:rPr>
                <w:rFonts w:ascii="Verdana" w:hAnsi="Verdana"/>
                <w:sz w:val="20"/>
                <w:szCs w:val="20"/>
              </w:rPr>
              <w:t>raining taken place with staff</w:t>
            </w:r>
            <w:r w:rsidRPr="00CC370D">
              <w:rPr>
                <w:rFonts w:ascii="Verdana" w:hAnsi="Verdana"/>
                <w:sz w:val="20"/>
                <w:szCs w:val="20"/>
              </w:rPr>
              <w:t xml:space="preserve">? </w:t>
            </w:r>
          </w:p>
        </w:tc>
        <w:tc>
          <w:tcPr>
            <w:tcW w:w="8930" w:type="dxa"/>
            <w:shd w:val="clear" w:color="auto" w:fill="FFFFFF" w:themeFill="background1"/>
          </w:tcPr>
          <w:p w:rsidR="004A678B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4A678B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4A678B" w:rsidRPr="00CC370D" w:rsidRDefault="004A678B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Is this recorded/evidenced?</w:t>
            </w:r>
          </w:p>
        </w:tc>
        <w:tc>
          <w:tcPr>
            <w:tcW w:w="8930" w:type="dxa"/>
            <w:shd w:val="clear" w:color="auto" w:fill="FFFFFF" w:themeFill="background1"/>
          </w:tcPr>
          <w:p w:rsidR="004A678B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meeting file</w:t>
            </w:r>
          </w:p>
        </w:tc>
      </w:tr>
      <w:tr w:rsidR="004A678B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4A678B" w:rsidRPr="00CC370D" w:rsidRDefault="004A678B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Have the designated data protection contacts within the School (and management who have responsibilities for data protection) received specific training on data protection?</w:t>
            </w:r>
          </w:p>
        </w:tc>
        <w:tc>
          <w:tcPr>
            <w:tcW w:w="8930" w:type="dxa"/>
            <w:shd w:val="clear" w:color="auto" w:fill="FFFFFF" w:themeFill="background1"/>
          </w:tcPr>
          <w:p w:rsidR="004A678B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4A678B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4A678B" w:rsidRPr="00CC370D" w:rsidRDefault="004A678B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Is this recorded/evidenced?</w:t>
            </w:r>
          </w:p>
        </w:tc>
        <w:tc>
          <w:tcPr>
            <w:tcW w:w="8930" w:type="dxa"/>
            <w:shd w:val="clear" w:color="auto" w:fill="FFFFFF" w:themeFill="background1"/>
          </w:tcPr>
          <w:p w:rsidR="004A678B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Educare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level 2</w:t>
            </w:r>
          </w:p>
        </w:tc>
      </w:tr>
      <w:tr w:rsidR="004A678B" w:rsidRPr="00CC370D" w:rsidTr="004A678B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4A678B" w:rsidRPr="00CC370D" w:rsidRDefault="004A678B" w:rsidP="004A67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Personnel Files</w:t>
            </w:r>
          </w:p>
        </w:tc>
        <w:tc>
          <w:tcPr>
            <w:tcW w:w="8930" w:type="dxa"/>
            <w:shd w:val="clear" w:color="auto" w:fill="FF0000"/>
          </w:tcPr>
          <w:p w:rsidR="004A678B" w:rsidRPr="00CC370D" w:rsidRDefault="004A678B" w:rsidP="00FB0B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678B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4A678B" w:rsidRPr="00CC370D" w:rsidRDefault="0063497E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How are personnel files kept</w:t>
            </w:r>
            <w:r w:rsidR="00FF380C" w:rsidRPr="00CC370D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8930" w:type="dxa"/>
            <w:shd w:val="clear" w:color="auto" w:fill="FFFFFF" w:themeFill="background1"/>
          </w:tcPr>
          <w:p w:rsidR="004A678B" w:rsidRPr="00CC370D" w:rsidRDefault="003337CB" w:rsidP="00CB25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Locked filing cabinets</w:t>
            </w:r>
            <w:r w:rsidR="009B537F">
              <w:rPr>
                <w:rFonts w:ascii="Verdana" w:hAnsi="Verdana"/>
                <w:sz w:val="20"/>
                <w:szCs w:val="20"/>
              </w:rPr>
              <w:t xml:space="preserve">, currently being transferred onto </w:t>
            </w:r>
            <w:r w:rsidR="00CB25BA" w:rsidRPr="003349EA">
              <w:rPr>
                <w:rFonts w:ascii="Verdana" w:hAnsi="Verdana"/>
                <w:sz w:val="20"/>
                <w:szCs w:val="20"/>
              </w:rPr>
              <w:t>Google</w:t>
            </w:r>
            <w:r w:rsidR="009B537F">
              <w:rPr>
                <w:rFonts w:ascii="Verdana" w:hAnsi="Verdana"/>
                <w:sz w:val="20"/>
                <w:szCs w:val="20"/>
              </w:rPr>
              <w:t xml:space="preserve"> drive but with only key personnel having access.</w:t>
            </w:r>
          </w:p>
        </w:tc>
      </w:tr>
      <w:tr w:rsidR="00A9665B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A9665B" w:rsidRPr="00CC370D" w:rsidRDefault="006E5864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What electronic records are kept and how are they kept?</w:t>
            </w:r>
          </w:p>
        </w:tc>
        <w:tc>
          <w:tcPr>
            <w:tcW w:w="8930" w:type="dxa"/>
            <w:shd w:val="clear" w:color="auto" w:fill="FFFFFF" w:themeFill="background1"/>
          </w:tcPr>
          <w:p w:rsidR="00A9665B" w:rsidRPr="00CC370D" w:rsidRDefault="003337CB" w:rsidP="00CB25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HR </w:t>
            </w:r>
            <w:r w:rsidR="00CB25BA" w:rsidRPr="003349EA">
              <w:rPr>
                <w:rFonts w:ascii="Verdana" w:hAnsi="Verdana"/>
                <w:sz w:val="20"/>
                <w:szCs w:val="20"/>
              </w:rPr>
              <w:t>Google</w:t>
            </w:r>
            <w:r>
              <w:rPr>
                <w:rFonts w:ascii="Verdana" w:hAnsi="Verdana"/>
                <w:sz w:val="20"/>
                <w:szCs w:val="20"/>
              </w:rPr>
              <w:t xml:space="preserve"> drive – authorised access</w:t>
            </w:r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A9665B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Who is</w:t>
            </w:r>
            <w:r w:rsidR="00FF380C" w:rsidRPr="00CC370D">
              <w:rPr>
                <w:rFonts w:ascii="Verdana" w:hAnsi="Verdana"/>
                <w:sz w:val="20"/>
                <w:szCs w:val="20"/>
              </w:rPr>
              <w:t xml:space="preserve"> authorised to view each record?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Authorised staff</w:t>
            </w:r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Are those files reviewed regularly to ensure the record is up to date (and doesn’t contain any unnecessary content)?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4C1CBB" w:rsidRDefault="003337CB" w:rsidP="00FB0BC6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Every 6 months spot check</w:t>
            </w:r>
            <w:r w:rsidR="009B537F">
              <w:rPr>
                <w:rFonts w:ascii="Verdana" w:hAnsi="Verdana"/>
                <w:sz w:val="20"/>
                <w:szCs w:val="20"/>
              </w:rPr>
              <w:t>.</w:t>
            </w:r>
            <w:r w:rsidR="00D52103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52103" w:rsidRPr="0040108B">
              <w:rPr>
                <w:rFonts w:ascii="Verdana" w:hAnsi="Verdana"/>
                <w:sz w:val="20"/>
                <w:szCs w:val="20"/>
              </w:rPr>
              <w:t>Action to check if confidentiality sheet is in all personnel files – MB/CA to check</w:t>
            </w:r>
            <w:r w:rsidR="009B537F">
              <w:rPr>
                <w:rFonts w:ascii="Verdana" w:hAnsi="Verdana"/>
                <w:sz w:val="20"/>
                <w:szCs w:val="20"/>
              </w:rPr>
              <w:t xml:space="preserve"> –These are all in place.  All new starters complete these.</w:t>
            </w:r>
          </w:p>
        </w:tc>
      </w:tr>
      <w:tr w:rsidR="00FF380C" w:rsidRPr="00CC370D" w:rsidTr="00FF380C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FF380C" w:rsidRPr="00CC370D" w:rsidRDefault="00FF380C" w:rsidP="00FF38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Emails</w:t>
            </w:r>
          </w:p>
        </w:tc>
        <w:tc>
          <w:tcPr>
            <w:tcW w:w="8930" w:type="dxa"/>
            <w:shd w:val="clear" w:color="auto" w:fill="FF0000"/>
          </w:tcPr>
          <w:p w:rsidR="00FF380C" w:rsidRPr="00CC370D" w:rsidRDefault="00FF380C" w:rsidP="00FB0B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7E54D3" w:rsidP="007E54D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Who is your email provider?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CC370D" w:rsidRDefault="00F143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GSuite</w:t>
            </w:r>
            <w:proofErr w:type="spellEnd"/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7E54D3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lastRenderedPageBreak/>
              <w:t xml:space="preserve">Have </w:t>
            </w:r>
            <w:r w:rsidR="007E54D3">
              <w:rPr>
                <w:rFonts w:ascii="Verdana" w:hAnsi="Verdana"/>
                <w:sz w:val="20"/>
                <w:szCs w:val="20"/>
              </w:rPr>
              <w:t>their systems</w:t>
            </w:r>
            <w:r w:rsidRPr="00CC370D">
              <w:rPr>
                <w:rFonts w:ascii="Verdana" w:hAnsi="Verdana"/>
                <w:sz w:val="20"/>
                <w:szCs w:val="20"/>
              </w:rPr>
              <w:t xml:space="preserve"> been updated with GDPR in mind?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CC370D" w:rsidRDefault="00F143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FF380C" w:rsidRPr="00CC370D" w:rsidTr="00CF50B3">
        <w:trPr>
          <w:trHeight w:val="723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 xml:space="preserve">How are your emails </w:t>
            </w:r>
            <w:r w:rsidR="007E54D3">
              <w:rPr>
                <w:rFonts w:ascii="Verdana" w:hAnsi="Verdana"/>
                <w:sz w:val="20"/>
                <w:szCs w:val="20"/>
              </w:rPr>
              <w:t xml:space="preserve">stored and </w:t>
            </w:r>
            <w:r w:rsidRPr="00CC370D">
              <w:rPr>
                <w:rFonts w:ascii="Verdana" w:hAnsi="Verdana"/>
                <w:sz w:val="20"/>
                <w:szCs w:val="20"/>
              </w:rPr>
              <w:t>backed up (if at all)?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3349EA" w:rsidRDefault="00F143FF" w:rsidP="00FB0BC6">
            <w:pPr>
              <w:rPr>
                <w:rFonts w:ascii="Verdana" w:hAnsi="Verdana"/>
                <w:sz w:val="20"/>
                <w:szCs w:val="20"/>
              </w:rPr>
            </w:pPr>
            <w:r w:rsidRPr="003349EA">
              <w:rPr>
                <w:rFonts w:ascii="Verdana" w:hAnsi="Verdana"/>
                <w:sz w:val="20"/>
                <w:szCs w:val="20"/>
              </w:rPr>
              <w:t>Emails are all stored on Google Servers. These servers are located in</w:t>
            </w:r>
            <w:r w:rsidR="0072481C" w:rsidRPr="003349EA">
              <w:rPr>
                <w:rFonts w:ascii="Verdana" w:hAnsi="Verdana"/>
                <w:sz w:val="20"/>
                <w:szCs w:val="20"/>
              </w:rPr>
              <w:t xml:space="preserve"> Dublin, </w:t>
            </w:r>
            <w:r w:rsidRPr="003349EA">
              <w:rPr>
                <w:rFonts w:ascii="Verdana" w:hAnsi="Verdana"/>
                <w:sz w:val="20"/>
                <w:szCs w:val="20"/>
              </w:rPr>
              <w:t>Ireland</w:t>
            </w:r>
            <w:r w:rsidR="00CF50B3" w:rsidRPr="003349EA">
              <w:rPr>
                <w:rFonts w:ascii="Verdana" w:hAnsi="Verdana"/>
                <w:sz w:val="20"/>
                <w:szCs w:val="20"/>
              </w:rPr>
              <w:t>.</w:t>
            </w:r>
            <w:r w:rsidR="00CB25BA" w:rsidRPr="003349EA">
              <w:rPr>
                <w:rFonts w:ascii="Verdana" w:hAnsi="Verdana"/>
                <w:sz w:val="20"/>
                <w:szCs w:val="20"/>
              </w:rPr>
              <w:t xml:space="preserve"> Emails, Calendar, Contacts &amp; Drive are backed up to Datto SAAS Protection, which stores its data within the UK.</w:t>
            </w:r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 you have a retention procedure for deleting emails?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3349EA" w:rsidRDefault="00D52103" w:rsidP="00856B34">
            <w:pPr>
              <w:rPr>
                <w:rFonts w:ascii="Verdana" w:hAnsi="Verdana"/>
                <w:sz w:val="20"/>
                <w:szCs w:val="20"/>
              </w:rPr>
            </w:pPr>
            <w:r w:rsidRPr="003349EA">
              <w:rPr>
                <w:rFonts w:ascii="Verdana" w:hAnsi="Verdana"/>
                <w:sz w:val="20"/>
                <w:szCs w:val="20"/>
              </w:rPr>
              <w:t xml:space="preserve">No – </w:t>
            </w:r>
            <w:r w:rsidR="009A59B6" w:rsidRPr="003349EA">
              <w:rPr>
                <w:rFonts w:ascii="Verdana" w:hAnsi="Verdana"/>
                <w:sz w:val="20"/>
                <w:szCs w:val="20"/>
              </w:rPr>
              <w:t>(Jamie can set up so email delete after a certain amount of time – this to be agreed by h/t)</w:t>
            </w:r>
            <w:r w:rsidRPr="003349EA">
              <w:rPr>
                <w:rFonts w:ascii="Verdana" w:hAnsi="Verdana"/>
                <w:sz w:val="20"/>
                <w:szCs w:val="20"/>
              </w:rPr>
              <w:t xml:space="preserve"> Staff must not use their email site as a filing system and must move confidential documents to a differ</w:t>
            </w:r>
            <w:r w:rsidR="006F04F1" w:rsidRPr="003349EA">
              <w:rPr>
                <w:rFonts w:ascii="Verdana" w:hAnsi="Verdana"/>
                <w:sz w:val="20"/>
                <w:szCs w:val="20"/>
              </w:rPr>
              <w:t>e</w:t>
            </w:r>
            <w:r w:rsidRPr="003349EA">
              <w:rPr>
                <w:rFonts w:ascii="Verdana" w:hAnsi="Verdana"/>
                <w:sz w:val="20"/>
                <w:szCs w:val="20"/>
              </w:rPr>
              <w:t>nt platform.</w:t>
            </w:r>
          </w:p>
        </w:tc>
      </w:tr>
      <w:tr w:rsidR="00FF380C" w:rsidRPr="00CC370D" w:rsidTr="00FF380C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FF380C" w:rsidRPr="00CC370D" w:rsidRDefault="00FF380C" w:rsidP="00FF38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Data Breaches and Reporting</w:t>
            </w:r>
          </w:p>
        </w:tc>
        <w:tc>
          <w:tcPr>
            <w:tcW w:w="8930" w:type="dxa"/>
            <w:shd w:val="clear" w:color="auto" w:fill="FF0000"/>
          </w:tcPr>
          <w:p w:rsidR="00FF380C" w:rsidRPr="00CC370D" w:rsidRDefault="00FF380C" w:rsidP="00FB0B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Does the School have procedures in place for notifying of breaches of data protection?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Are staff aware of what a data breach is?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 staff have completed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Educare</w:t>
            </w:r>
            <w:proofErr w:type="spellEnd"/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Have there been any known data breaches or matters that have been referred to the ICO?</w:t>
            </w:r>
            <w:r w:rsidR="00014883" w:rsidRPr="00CC370D">
              <w:rPr>
                <w:rFonts w:ascii="Verdana" w:hAnsi="Verdana"/>
                <w:sz w:val="20"/>
                <w:szCs w:val="20"/>
              </w:rPr>
              <w:t xml:space="preserve"> Have a log been taken of these breaches?</w:t>
            </w:r>
          </w:p>
        </w:tc>
        <w:tc>
          <w:tcPr>
            <w:tcW w:w="8930" w:type="dxa"/>
            <w:shd w:val="clear" w:color="auto" w:fill="FFFFFF" w:themeFill="background1"/>
          </w:tcPr>
          <w:p w:rsidR="00175480" w:rsidRPr="00CC370D" w:rsidRDefault="009B537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FF380C" w:rsidRPr="00CC370D" w:rsidTr="00FF380C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FF380C" w:rsidRPr="00CC370D" w:rsidRDefault="00FF380C" w:rsidP="00FF38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Reasons for Processing</w:t>
            </w:r>
          </w:p>
        </w:tc>
        <w:tc>
          <w:tcPr>
            <w:tcW w:w="8930" w:type="dxa"/>
            <w:shd w:val="clear" w:color="auto" w:fill="FF0000"/>
          </w:tcPr>
          <w:p w:rsidR="00FF380C" w:rsidRPr="00CC370D" w:rsidRDefault="00FF380C" w:rsidP="00FB0B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F5697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Are you, and the School as a whole, aware of</w:t>
            </w:r>
            <w:r w:rsidR="00F56979" w:rsidRPr="00CC370D">
              <w:rPr>
                <w:rFonts w:ascii="Verdana" w:hAnsi="Verdana"/>
                <w:sz w:val="20"/>
                <w:szCs w:val="20"/>
              </w:rPr>
              <w:t xml:space="preserve"> the data protection principles</w:t>
            </w:r>
            <w:r w:rsidRPr="00CC370D">
              <w:rPr>
                <w:rFonts w:ascii="Verdana" w:hAnsi="Verdana"/>
                <w:sz w:val="20"/>
                <w:szCs w:val="20"/>
              </w:rPr>
              <w:t xml:space="preserve"> and how they are supposed to be applied?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Is personal data an</w:t>
            </w:r>
            <w:r w:rsidR="00045582" w:rsidRPr="00CC370D">
              <w:rPr>
                <w:rFonts w:ascii="Verdana" w:hAnsi="Verdana"/>
                <w:sz w:val="20"/>
                <w:szCs w:val="20"/>
              </w:rPr>
              <w:t>d special categories of data</w:t>
            </w:r>
            <w:r w:rsidRPr="00CC370D">
              <w:rPr>
                <w:rFonts w:ascii="Verdana" w:hAnsi="Verdana"/>
                <w:sz w:val="20"/>
                <w:szCs w:val="20"/>
              </w:rPr>
              <w:t xml:space="preserve"> processed by the School in accordance with the data protection principles?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Pr="00CC370D" w:rsidRDefault="00D52103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Yes – GDPR </w:t>
            </w:r>
            <w:r w:rsidR="002B48FF">
              <w:rPr>
                <w:rFonts w:ascii="Verdana" w:hAnsi="Verdana"/>
                <w:sz w:val="20"/>
                <w:szCs w:val="20"/>
              </w:rPr>
              <w:t>Risk Assessment, 3</w:t>
            </w:r>
            <w:r w:rsidR="002B48FF" w:rsidRPr="004C1CBB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="002B48FF">
              <w:rPr>
                <w:rFonts w:ascii="Verdana" w:hAnsi="Verdana"/>
                <w:sz w:val="20"/>
                <w:szCs w:val="20"/>
              </w:rPr>
              <w:t xml:space="preserve"> Parties show GDPR Compliance</w:t>
            </w:r>
          </w:p>
        </w:tc>
      </w:tr>
      <w:tr w:rsidR="00FF380C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FF380C" w:rsidRPr="00CC370D" w:rsidRDefault="00FF380C" w:rsidP="00F5697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Are you, and the School as a whole, aware of the fair processing</w:t>
            </w:r>
            <w:r w:rsidR="00F56979" w:rsidRPr="00CC370D">
              <w:rPr>
                <w:rFonts w:ascii="Verdana" w:hAnsi="Verdana"/>
                <w:sz w:val="20"/>
                <w:szCs w:val="20"/>
              </w:rPr>
              <w:t xml:space="preserve"> conditions </w:t>
            </w:r>
            <w:r w:rsidR="00045582" w:rsidRPr="00CC370D">
              <w:rPr>
                <w:rFonts w:ascii="Verdana" w:hAnsi="Verdana"/>
                <w:sz w:val="20"/>
                <w:szCs w:val="20"/>
              </w:rPr>
              <w:t>and how they apply?</w:t>
            </w:r>
          </w:p>
        </w:tc>
        <w:tc>
          <w:tcPr>
            <w:tcW w:w="8930" w:type="dxa"/>
            <w:shd w:val="clear" w:color="auto" w:fill="FFFFFF" w:themeFill="background1"/>
          </w:tcPr>
          <w:p w:rsidR="00FF380C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– GDPR</w:t>
            </w:r>
          </w:p>
          <w:p w:rsidR="002B48FF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</w:t>
            </w:r>
          </w:p>
        </w:tc>
      </w:tr>
      <w:tr w:rsidR="00045582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045582" w:rsidRPr="00CC370D" w:rsidRDefault="00045582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lastRenderedPageBreak/>
              <w:t>Is personal data and special categories of data processed by the School in accordance with the fair processing conditions?</w:t>
            </w:r>
          </w:p>
        </w:tc>
        <w:tc>
          <w:tcPr>
            <w:tcW w:w="8930" w:type="dxa"/>
            <w:shd w:val="clear" w:color="auto" w:fill="FFFFFF" w:themeFill="background1"/>
          </w:tcPr>
          <w:p w:rsidR="00045582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045582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045582" w:rsidRPr="00CC370D" w:rsidRDefault="00045582" w:rsidP="00F5697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 xml:space="preserve">Are </w:t>
            </w:r>
            <w:r w:rsidR="00F56979" w:rsidRPr="00CC370D">
              <w:rPr>
                <w:rFonts w:ascii="Verdana" w:hAnsi="Verdana"/>
                <w:sz w:val="20"/>
                <w:szCs w:val="20"/>
              </w:rPr>
              <w:t>the reasons for processing data</w:t>
            </w:r>
            <w:r w:rsidRPr="00CC370D">
              <w:rPr>
                <w:rFonts w:ascii="Verdana" w:hAnsi="Verdana"/>
                <w:sz w:val="20"/>
                <w:szCs w:val="20"/>
              </w:rPr>
              <w:t xml:space="preserve"> documented? If so where?</w:t>
            </w:r>
          </w:p>
        </w:tc>
        <w:tc>
          <w:tcPr>
            <w:tcW w:w="8930" w:type="dxa"/>
            <w:shd w:val="clear" w:color="auto" w:fill="FFFFFF" w:themeFill="background1"/>
          </w:tcPr>
          <w:p w:rsidR="00045582" w:rsidRPr="00CC370D" w:rsidRDefault="002B48FF" w:rsidP="004C1C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Detailed in GDPR file</w:t>
            </w:r>
          </w:p>
        </w:tc>
      </w:tr>
      <w:tr w:rsidR="00076E2B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076E2B" w:rsidRPr="00CC370D" w:rsidRDefault="00076E2B" w:rsidP="00F5697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Are you aware of any personal</w:t>
            </w:r>
            <w:r w:rsidR="00D46767">
              <w:rPr>
                <w:rFonts w:ascii="Verdana" w:hAnsi="Verdana"/>
                <w:sz w:val="20"/>
                <w:szCs w:val="20"/>
              </w:rPr>
              <w:t xml:space="preserve"> data being transferred outside of the EEA</w:t>
            </w:r>
            <w:r w:rsidRPr="00CC370D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8930" w:type="dxa"/>
            <w:shd w:val="clear" w:color="auto" w:fill="FFFFFF" w:themeFill="background1"/>
          </w:tcPr>
          <w:p w:rsidR="00076E2B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– however we would have personal consent</w:t>
            </w:r>
          </w:p>
        </w:tc>
      </w:tr>
      <w:tr w:rsidR="00045582" w:rsidRPr="00CC370D" w:rsidTr="00045582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045582" w:rsidRPr="00CC370D" w:rsidRDefault="00045582" w:rsidP="00045582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Data Sharing With Third Parties</w:t>
            </w:r>
          </w:p>
        </w:tc>
        <w:tc>
          <w:tcPr>
            <w:tcW w:w="8930" w:type="dxa"/>
            <w:shd w:val="clear" w:color="auto" w:fill="FF0000"/>
          </w:tcPr>
          <w:p w:rsidR="00045582" w:rsidRPr="00CC370D" w:rsidRDefault="00045582" w:rsidP="00FB0B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45582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2B79DC" w:rsidRPr="00CC370D" w:rsidRDefault="00045582" w:rsidP="006825D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Are you aware of whether the School shares data with third party organisations (either obtaining data from or data being passed to third parties)?</w:t>
            </w:r>
          </w:p>
        </w:tc>
        <w:tc>
          <w:tcPr>
            <w:tcW w:w="8930" w:type="dxa"/>
            <w:shd w:val="clear" w:color="auto" w:fill="FFFFFF" w:themeFill="background1"/>
          </w:tcPr>
          <w:p w:rsidR="00AC3AAD" w:rsidRPr="003349EA" w:rsidRDefault="00F143FF" w:rsidP="00FB0BC6">
            <w:pPr>
              <w:rPr>
                <w:rFonts w:ascii="Verdana" w:hAnsi="Verdana"/>
                <w:sz w:val="20"/>
                <w:szCs w:val="20"/>
              </w:rPr>
            </w:pPr>
            <w:r w:rsidRPr="003349EA">
              <w:rPr>
                <w:rFonts w:ascii="Verdana" w:hAnsi="Verdana"/>
                <w:sz w:val="20"/>
                <w:szCs w:val="20"/>
              </w:rPr>
              <w:t xml:space="preserve">The school uses </w:t>
            </w:r>
            <w:proofErr w:type="spellStart"/>
            <w:r w:rsidRPr="003349EA">
              <w:rPr>
                <w:rFonts w:ascii="Verdana" w:hAnsi="Verdana"/>
                <w:sz w:val="20"/>
                <w:szCs w:val="20"/>
              </w:rPr>
              <w:t>Wonde</w:t>
            </w:r>
            <w:proofErr w:type="spellEnd"/>
            <w:r w:rsidRPr="003349EA">
              <w:rPr>
                <w:rFonts w:ascii="Verdana" w:hAnsi="Verdana"/>
                <w:sz w:val="20"/>
                <w:szCs w:val="20"/>
              </w:rPr>
              <w:t xml:space="preserve"> to sync </w:t>
            </w:r>
            <w:proofErr w:type="spellStart"/>
            <w:r w:rsidR="009A21CA" w:rsidRPr="003349EA">
              <w:rPr>
                <w:rFonts w:ascii="Verdana" w:hAnsi="Verdana"/>
                <w:sz w:val="20"/>
                <w:szCs w:val="20"/>
              </w:rPr>
              <w:t>ScholarPack</w:t>
            </w:r>
            <w:proofErr w:type="spellEnd"/>
            <w:r w:rsidR="009A21CA" w:rsidRPr="003349E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349EA">
              <w:rPr>
                <w:rFonts w:ascii="Verdana" w:hAnsi="Verdana"/>
                <w:sz w:val="20"/>
                <w:szCs w:val="20"/>
              </w:rPr>
              <w:t>data with School Spider</w:t>
            </w:r>
            <w:r w:rsidR="0072481C" w:rsidRPr="003349EA">
              <w:rPr>
                <w:rFonts w:ascii="Verdana" w:hAnsi="Verdana"/>
                <w:sz w:val="20"/>
                <w:szCs w:val="20"/>
              </w:rPr>
              <w:t>,</w:t>
            </w:r>
            <w:r w:rsidRPr="003349EA">
              <w:rPr>
                <w:rFonts w:ascii="Verdana" w:hAnsi="Verdana"/>
                <w:sz w:val="20"/>
                <w:szCs w:val="20"/>
              </w:rPr>
              <w:t xml:space="preserve"> Times Tables </w:t>
            </w:r>
            <w:proofErr w:type="spellStart"/>
            <w:r w:rsidRPr="003349EA">
              <w:rPr>
                <w:rFonts w:ascii="Verdana" w:hAnsi="Verdana"/>
                <w:sz w:val="20"/>
                <w:szCs w:val="20"/>
              </w:rPr>
              <w:t>Rockstars</w:t>
            </w:r>
            <w:proofErr w:type="spellEnd"/>
            <w:r w:rsidR="0072481C" w:rsidRPr="003349EA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="0072481C" w:rsidRPr="003349EA">
              <w:rPr>
                <w:rFonts w:ascii="Verdana" w:hAnsi="Verdana"/>
                <w:sz w:val="20"/>
                <w:szCs w:val="20"/>
              </w:rPr>
              <w:t>iPAL</w:t>
            </w:r>
            <w:proofErr w:type="spellEnd"/>
            <w:r w:rsidR="00CB25BA" w:rsidRPr="003349EA">
              <w:rPr>
                <w:rFonts w:ascii="Verdana" w:hAnsi="Verdana"/>
                <w:sz w:val="20"/>
                <w:szCs w:val="20"/>
              </w:rPr>
              <w:t xml:space="preserve">, Education City, GL Assessment, IDL, Oxford Owl, Active Learn, Renaissance Learning, </w:t>
            </w:r>
            <w:proofErr w:type="spellStart"/>
            <w:proofErr w:type="gramStart"/>
            <w:r w:rsidR="00CB25BA" w:rsidRPr="003349EA">
              <w:rPr>
                <w:rFonts w:ascii="Verdana" w:hAnsi="Verdana"/>
                <w:sz w:val="20"/>
                <w:szCs w:val="20"/>
              </w:rPr>
              <w:t>SeeSaw</w:t>
            </w:r>
            <w:proofErr w:type="spellEnd"/>
            <w:proofErr w:type="gramEnd"/>
            <w:r w:rsidR="00CB25BA" w:rsidRPr="003349EA">
              <w:rPr>
                <w:rFonts w:ascii="Verdana" w:hAnsi="Verdana"/>
                <w:sz w:val="20"/>
                <w:szCs w:val="20"/>
              </w:rPr>
              <w:t xml:space="preserve"> &amp; Spelling Shed</w:t>
            </w:r>
            <w:r w:rsidRPr="003349EA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AC3AAD" w:rsidRPr="003349EA">
              <w:rPr>
                <w:rFonts w:ascii="Verdana" w:hAnsi="Verdana"/>
                <w:sz w:val="20"/>
                <w:szCs w:val="20"/>
              </w:rPr>
              <w:t>ParentPay</w:t>
            </w:r>
            <w:proofErr w:type="spellEnd"/>
            <w:r w:rsidR="00CB25BA" w:rsidRPr="003349EA">
              <w:rPr>
                <w:rFonts w:ascii="Verdana" w:hAnsi="Verdana"/>
                <w:sz w:val="20"/>
                <w:szCs w:val="20"/>
              </w:rPr>
              <w:t xml:space="preserve"> &amp; SAM People use</w:t>
            </w:r>
            <w:r w:rsidR="0072481C" w:rsidRPr="003349EA">
              <w:rPr>
                <w:rFonts w:ascii="Verdana" w:hAnsi="Verdana"/>
                <w:sz w:val="20"/>
                <w:szCs w:val="20"/>
              </w:rPr>
              <w:t xml:space="preserve"> a secure API to directly export </w:t>
            </w:r>
            <w:proofErr w:type="spellStart"/>
            <w:r w:rsidR="0072481C" w:rsidRPr="003349EA">
              <w:rPr>
                <w:rFonts w:ascii="Verdana" w:hAnsi="Verdana"/>
                <w:sz w:val="20"/>
                <w:szCs w:val="20"/>
              </w:rPr>
              <w:t>ScholarPack</w:t>
            </w:r>
            <w:proofErr w:type="spellEnd"/>
            <w:r w:rsidR="0072481C" w:rsidRPr="003349EA">
              <w:rPr>
                <w:rFonts w:ascii="Verdana" w:hAnsi="Verdana"/>
                <w:sz w:val="20"/>
                <w:szCs w:val="20"/>
              </w:rPr>
              <w:t xml:space="preserve"> data</w:t>
            </w:r>
            <w:r w:rsidR="00AC3AAD" w:rsidRPr="003349EA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AC3AAD" w:rsidRPr="00CC370D" w:rsidRDefault="00AC3AAD" w:rsidP="00FB0BC6">
            <w:pPr>
              <w:rPr>
                <w:rFonts w:ascii="Verdana" w:hAnsi="Verdana"/>
                <w:sz w:val="20"/>
                <w:szCs w:val="20"/>
              </w:rPr>
            </w:pPr>
            <w:r w:rsidRPr="003349EA">
              <w:rPr>
                <w:rFonts w:ascii="Verdana" w:hAnsi="Verdana"/>
                <w:sz w:val="20"/>
                <w:szCs w:val="20"/>
              </w:rPr>
              <w:t>Hi-impact technicians have access to all data stored on school servers. The school has hi-impact remote support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software installed on most school computers. The school has cloud backup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Redstor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that stores server and SIMS data.</w:t>
            </w:r>
          </w:p>
        </w:tc>
      </w:tr>
      <w:tr w:rsidR="00045582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045582" w:rsidRPr="00CC370D" w:rsidRDefault="00045582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 the school keep a record of these organisations? If so where are they kept?</w:t>
            </w:r>
          </w:p>
        </w:tc>
        <w:tc>
          <w:tcPr>
            <w:tcW w:w="8930" w:type="dxa"/>
            <w:shd w:val="clear" w:color="auto" w:fill="FFFFFF" w:themeFill="background1"/>
          </w:tcPr>
          <w:p w:rsidR="00045582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2B48FF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GDPR audit spreadsheet – compliance records</w:t>
            </w:r>
          </w:p>
        </w:tc>
      </w:tr>
      <w:tr w:rsidR="00045582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045582" w:rsidRPr="00CC370D" w:rsidRDefault="006928BF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How are these arrangements monitored?</w:t>
            </w:r>
            <w:r w:rsidR="00D46767">
              <w:rPr>
                <w:rFonts w:ascii="Verdana" w:hAnsi="Verdana"/>
                <w:sz w:val="20"/>
                <w:szCs w:val="20"/>
              </w:rPr>
              <w:t xml:space="preserve"> Are there contracts in place with those third parties that cover data protection and security?</w:t>
            </w:r>
          </w:p>
        </w:tc>
        <w:tc>
          <w:tcPr>
            <w:tcW w:w="8930" w:type="dxa"/>
            <w:shd w:val="clear" w:color="auto" w:fill="FFFFFF" w:themeFill="background1"/>
          </w:tcPr>
          <w:p w:rsidR="00045582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compliance records</w:t>
            </w:r>
          </w:p>
        </w:tc>
      </w:tr>
      <w:tr w:rsidR="006928BF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6928BF" w:rsidRPr="00CC370D" w:rsidRDefault="006928BF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Have those agreements been updated to reflect GDPR requirements?</w:t>
            </w:r>
          </w:p>
        </w:tc>
        <w:tc>
          <w:tcPr>
            <w:tcW w:w="8930" w:type="dxa"/>
            <w:shd w:val="clear" w:color="auto" w:fill="FFFFFF" w:themeFill="background1"/>
          </w:tcPr>
          <w:p w:rsidR="006928BF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</w:tr>
      <w:tr w:rsidR="006928BF" w:rsidRPr="00CC370D" w:rsidTr="006928BF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6928BF" w:rsidRPr="00CC370D" w:rsidRDefault="006928BF" w:rsidP="006928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Security</w:t>
            </w:r>
          </w:p>
        </w:tc>
        <w:tc>
          <w:tcPr>
            <w:tcW w:w="8930" w:type="dxa"/>
            <w:shd w:val="clear" w:color="auto" w:fill="FF0000"/>
          </w:tcPr>
          <w:p w:rsidR="006928BF" w:rsidRPr="00CC370D" w:rsidRDefault="006928BF" w:rsidP="00FB0B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928BF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6928BF" w:rsidRPr="00CC370D" w:rsidRDefault="006928BF" w:rsidP="006825D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lastRenderedPageBreak/>
              <w:t>What security measures are there for storing and using paper records? And how are these security measures used?</w:t>
            </w:r>
          </w:p>
        </w:tc>
        <w:tc>
          <w:tcPr>
            <w:tcW w:w="8930" w:type="dxa"/>
            <w:shd w:val="clear" w:color="auto" w:fill="FFFFFF" w:themeFill="background1"/>
          </w:tcPr>
          <w:p w:rsidR="006928BF" w:rsidRPr="00CC370D" w:rsidRDefault="003337CB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Locked filing cabinets</w:t>
            </w:r>
            <w:r w:rsidR="009B537F">
              <w:rPr>
                <w:rFonts w:ascii="Verdana" w:hAnsi="Verdana"/>
                <w:sz w:val="20"/>
                <w:szCs w:val="20"/>
              </w:rPr>
              <w:t>.  Personnel records are in the process of being transferred onto shared drive then paperwork will be disposed of via confidential waste.</w:t>
            </w:r>
          </w:p>
        </w:tc>
      </w:tr>
      <w:tr w:rsidR="006928BF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6928BF" w:rsidRPr="00CC370D" w:rsidRDefault="006928BF" w:rsidP="006825D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What security measures are there for storing and using electronic records? And how are these security measures used?</w:t>
            </w:r>
          </w:p>
        </w:tc>
        <w:tc>
          <w:tcPr>
            <w:tcW w:w="8930" w:type="dxa"/>
            <w:shd w:val="clear" w:color="auto" w:fill="FFFFFF" w:themeFill="background1"/>
          </w:tcPr>
          <w:p w:rsidR="006928BF" w:rsidRPr="00CC370D" w:rsidRDefault="00AC3AAD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5-minute screen lock for all Office and SMT Staff. Password complexity requirements in place.  </w:t>
            </w:r>
          </w:p>
        </w:tc>
      </w:tr>
      <w:tr w:rsidR="00014883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014883" w:rsidRPr="00CC370D" w:rsidRDefault="00014883" w:rsidP="0040108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What steps are taken to ensure the effectiveness of any security measures in place</w:t>
            </w:r>
            <w:r w:rsidR="00D46767">
              <w:rPr>
                <w:rFonts w:ascii="Verdana" w:hAnsi="Verdana"/>
                <w:sz w:val="20"/>
                <w:szCs w:val="20"/>
              </w:rPr>
              <w:t xml:space="preserve"> (for example changing passwords, back</w:t>
            </w:r>
            <w:r w:rsidR="0040108B">
              <w:rPr>
                <w:rFonts w:ascii="Verdana" w:hAnsi="Verdana"/>
                <w:sz w:val="20"/>
                <w:szCs w:val="20"/>
              </w:rPr>
              <w:t>-</w:t>
            </w:r>
            <w:r w:rsidR="00D46767">
              <w:rPr>
                <w:rFonts w:ascii="Verdana" w:hAnsi="Verdana"/>
                <w:sz w:val="20"/>
                <w:szCs w:val="20"/>
              </w:rPr>
              <w:t>ups)</w:t>
            </w:r>
            <w:r w:rsidRPr="00CC370D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8930" w:type="dxa"/>
            <w:shd w:val="clear" w:color="auto" w:fill="FFFFFF" w:themeFill="background1"/>
          </w:tcPr>
          <w:p w:rsidR="00014883" w:rsidRDefault="00AC3AAD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School has 2 backups that are completed daily, one to a local encrypted drive and one to the cloud using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Redstor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There is also a half termly backup to an external hard drive that is kept in the safe. </w:t>
            </w:r>
          </w:p>
          <w:p w:rsidR="00AC3AAD" w:rsidRPr="00CC370D" w:rsidRDefault="00AC3AAD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Passwords must be </w:t>
            </w:r>
            <w:r w:rsidR="00D3044F">
              <w:rPr>
                <w:rFonts w:ascii="Verdana" w:hAnsi="Verdana"/>
                <w:sz w:val="20"/>
                <w:szCs w:val="20"/>
              </w:rPr>
              <w:t>at least 8 characters, can’t be one you have used within the last 24 password resets, must contain a capital and a number and must be changed every 30 days.</w:t>
            </w:r>
          </w:p>
        </w:tc>
      </w:tr>
      <w:tr w:rsidR="00014883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014883" w:rsidRPr="00CC370D" w:rsidRDefault="00014883" w:rsidP="006825DC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Does the School use cookies? If so, does the Sc</w:t>
            </w:r>
            <w:r w:rsidR="006825DC" w:rsidRPr="00CC370D">
              <w:rPr>
                <w:rFonts w:ascii="Verdana" w:hAnsi="Verdana"/>
                <w:sz w:val="20"/>
                <w:szCs w:val="20"/>
              </w:rPr>
              <w:t>hool have a notice for cookies</w:t>
            </w:r>
            <w:r w:rsidRPr="00CC370D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8930" w:type="dxa"/>
            <w:shd w:val="clear" w:color="auto" w:fill="FFFFFF" w:themeFill="background1"/>
          </w:tcPr>
          <w:p w:rsidR="00014883" w:rsidRPr="009A59B6" w:rsidRDefault="00F956E2" w:rsidP="00F956E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82039B">
              <w:rPr>
                <w:rFonts w:ascii="Verdana" w:hAnsi="Verdana"/>
                <w:sz w:val="20"/>
                <w:szCs w:val="20"/>
              </w:rPr>
              <w:t>ebsite uses cookies and the cookie policy is on our website</w:t>
            </w:r>
          </w:p>
        </w:tc>
      </w:tr>
      <w:tr w:rsidR="00076E2B" w:rsidRPr="00CC370D" w:rsidTr="00076E2B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076E2B" w:rsidRPr="00CC370D" w:rsidRDefault="00076E2B" w:rsidP="00076E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Record Retention and Disposal</w:t>
            </w:r>
          </w:p>
        </w:tc>
        <w:tc>
          <w:tcPr>
            <w:tcW w:w="8930" w:type="dxa"/>
            <w:shd w:val="clear" w:color="auto" w:fill="FF0000"/>
          </w:tcPr>
          <w:p w:rsidR="00076E2B" w:rsidRPr="00CC370D" w:rsidRDefault="00076E2B" w:rsidP="00FB0B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6E2B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076E2B" w:rsidRPr="00CC370D" w:rsidRDefault="005C5837" w:rsidP="003D28B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Does the School dispose of data and re</w:t>
            </w:r>
            <w:r w:rsidR="003D28BB" w:rsidRPr="00CC370D">
              <w:rPr>
                <w:rFonts w:ascii="Verdana" w:hAnsi="Verdana"/>
                <w:sz w:val="20"/>
                <w:szCs w:val="20"/>
              </w:rPr>
              <w:t>cords when no longer necessary</w:t>
            </w:r>
            <w:r w:rsidRPr="00CC370D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8930" w:type="dxa"/>
            <w:shd w:val="clear" w:color="auto" w:fill="FFFFFF" w:themeFill="background1"/>
          </w:tcPr>
          <w:p w:rsidR="00076E2B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compliance with retention records policy</w:t>
            </w:r>
          </w:p>
        </w:tc>
      </w:tr>
      <w:tr w:rsidR="005C5837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5C5837" w:rsidRPr="00CC370D" w:rsidRDefault="005C5837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Are CCTV Records Disposed of in accordance with your CCTV Policy?</w:t>
            </w:r>
          </w:p>
        </w:tc>
        <w:tc>
          <w:tcPr>
            <w:tcW w:w="8930" w:type="dxa"/>
            <w:shd w:val="clear" w:color="auto" w:fill="FFFFFF" w:themeFill="background1"/>
          </w:tcPr>
          <w:p w:rsidR="005C5837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automatically after 28 days</w:t>
            </w:r>
          </w:p>
        </w:tc>
      </w:tr>
      <w:tr w:rsidR="005C5837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5C5837" w:rsidRPr="00CC370D" w:rsidRDefault="005C5837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Does the School have a retention policy?</w:t>
            </w:r>
          </w:p>
        </w:tc>
        <w:tc>
          <w:tcPr>
            <w:tcW w:w="8930" w:type="dxa"/>
            <w:shd w:val="clear" w:color="auto" w:fill="FFFFFF" w:themeFill="background1"/>
          </w:tcPr>
          <w:p w:rsidR="005C5837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adopts IRO</w:t>
            </w:r>
          </w:p>
        </w:tc>
      </w:tr>
      <w:tr w:rsidR="005C5837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5C5837" w:rsidRPr="00CC370D" w:rsidRDefault="005C5837" w:rsidP="003D28B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Are there secure methods f</w:t>
            </w:r>
            <w:r w:rsidR="003D28BB" w:rsidRPr="00CC370D">
              <w:rPr>
                <w:rFonts w:ascii="Verdana" w:hAnsi="Verdana"/>
                <w:sz w:val="20"/>
                <w:szCs w:val="20"/>
              </w:rPr>
              <w:t>or disposing and archi</w:t>
            </w:r>
            <w:r w:rsidR="006426B1" w:rsidRPr="00CC370D">
              <w:rPr>
                <w:rFonts w:ascii="Verdana" w:hAnsi="Verdana"/>
                <w:sz w:val="20"/>
                <w:szCs w:val="20"/>
              </w:rPr>
              <w:t>vi</w:t>
            </w:r>
            <w:r w:rsidR="003D28BB" w:rsidRPr="00CC370D">
              <w:rPr>
                <w:rFonts w:ascii="Verdana" w:hAnsi="Verdana"/>
                <w:sz w:val="20"/>
                <w:szCs w:val="20"/>
              </w:rPr>
              <w:t>ng items</w:t>
            </w:r>
          </w:p>
        </w:tc>
        <w:tc>
          <w:tcPr>
            <w:tcW w:w="8930" w:type="dxa"/>
            <w:shd w:val="clear" w:color="auto" w:fill="FFFFFF" w:themeFill="background1"/>
          </w:tcPr>
          <w:p w:rsidR="0030442D" w:rsidRPr="00CC370D" w:rsidRDefault="002B48FF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Authorised shredding company</w:t>
            </w:r>
          </w:p>
        </w:tc>
      </w:tr>
      <w:tr w:rsidR="005C5837" w:rsidRPr="00CC370D" w:rsidTr="005C5837">
        <w:trPr>
          <w:trHeight w:val="397"/>
          <w:jc w:val="center"/>
        </w:trPr>
        <w:tc>
          <w:tcPr>
            <w:tcW w:w="5495" w:type="dxa"/>
            <w:shd w:val="clear" w:color="auto" w:fill="FF0000"/>
          </w:tcPr>
          <w:p w:rsidR="005C5837" w:rsidRPr="00CC370D" w:rsidRDefault="005C5837" w:rsidP="005C58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C370D">
              <w:rPr>
                <w:rFonts w:ascii="Verdana" w:hAnsi="Verdana"/>
                <w:b/>
                <w:sz w:val="20"/>
                <w:szCs w:val="20"/>
              </w:rPr>
              <w:t>Portable Media Devices</w:t>
            </w:r>
          </w:p>
        </w:tc>
        <w:tc>
          <w:tcPr>
            <w:tcW w:w="8930" w:type="dxa"/>
            <w:shd w:val="clear" w:color="auto" w:fill="FF0000"/>
          </w:tcPr>
          <w:p w:rsidR="005C5837" w:rsidRPr="00CC370D" w:rsidRDefault="005C5837" w:rsidP="00FB0BC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837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5C5837" w:rsidRPr="00CC370D" w:rsidRDefault="005C5837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>Does the School i</w:t>
            </w:r>
            <w:r w:rsidR="003D28BB" w:rsidRPr="00CC370D">
              <w:rPr>
                <w:rFonts w:ascii="Verdana" w:hAnsi="Verdana"/>
                <w:sz w:val="20"/>
                <w:szCs w:val="20"/>
              </w:rPr>
              <w:t>ssue portable media devices</w:t>
            </w:r>
            <w:r w:rsidRPr="00CC370D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8930" w:type="dxa"/>
            <w:shd w:val="clear" w:color="auto" w:fill="FFFFFF" w:themeFill="background1"/>
          </w:tcPr>
          <w:p w:rsidR="0030442D" w:rsidRPr="00CC370D" w:rsidRDefault="00AC3AAD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– Laptops and iPads</w:t>
            </w:r>
          </w:p>
        </w:tc>
      </w:tr>
      <w:tr w:rsidR="005C5837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5C5837" w:rsidRPr="00CC370D" w:rsidRDefault="005C5837" w:rsidP="005C5837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lastRenderedPageBreak/>
              <w:t>How are they issued?</w:t>
            </w:r>
          </w:p>
        </w:tc>
        <w:tc>
          <w:tcPr>
            <w:tcW w:w="8930" w:type="dxa"/>
            <w:shd w:val="clear" w:color="auto" w:fill="FFFFFF" w:themeFill="background1"/>
          </w:tcPr>
          <w:p w:rsidR="005C5837" w:rsidRPr="00CC370D" w:rsidRDefault="00AC3AAD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Laptops are assigned to classrooms and iPads to class teachers.</w:t>
            </w:r>
          </w:p>
        </w:tc>
      </w:tr>
      <w:tr w:rsidR="005C5837" w:rsidRPr="00CC370D" w:rsidTr="001C6421">
        <w:trPr>
          <w:trHeight w:val="397"/>
          <w:jc w:val="center"/>
        </w:trPr>
        <w:tc>
          <w:tcPr>
            <w:tcW w:w="5495" w:type="dxa"/>
            <w:shd w:val="clear" w:color="auto" w:fill="FFFFFF" w:themeFill="background1"/>
          </w:tcPr>
          <w:p w:rsidR="005C5837" w:rsidRPr="00CC370D" w:rsidRDefault="005C5837" w:rsidP="003D28B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CC370D">
              <w:rPr>
                <w:rFonts w:ascii="Verdana" w:hAnsi="Verdana"/>
                <w:sz w:val="20"/>
                <w:szCs w:val="20"/>
              </w:rPr>
              <w:t xml:space="preserve">What security is in place to protect them and restrict their use </w:t>
            </w:r>
          </w:p>
        </w:tc>
        <w:tc>
          <w:tcPr>
            <w:tcW w:w="8930" w:type="dxa"/>
            <w:shd w:val="clear" w:color="auto" w:fill="FFFFFF" w:themeFill="background1"/>
          </w:tcPr>
          <w:p w:rsidR="005C5837" w:rsidRPr="00CC370D" w:rsidRDefault="00AC3AAD" w:rsidP="00FB0B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Teacher iPads are required to be passcode protected. Laptop user accounts are password protected complying with the password complexity rules and </w:t>
            </w:r>
            <w:r w:rsidR="00D3044F">
              <w:rPr>
                <w:rFonts w:ascii="Verdana" w:hAnsi="Verdana"/>
                <w:sz w:val="20"/>
                <w:szCs w:val="20"/>
              </w:rPr>
              <w:t>all local offline files are encrypted.</w:t>
            </w:r>
          </w:p>
        </w:tc>
      </w:tr>
    </w:tbl>
    <w:p w:rsidR="00F87DBF" w:rsidRPr="00CC370D" w:rsidRDefault="00F87DBF">
      <w:pPr>
        <w:rPr>
          <w:rFonts w:ascii="Verdana" w:hAnsi="Verdana"/>
          <w:sz w:val="20"/>
          <w:szCs w:val="20"/>
        </w:rPr>
      </w:pPr>
    </w:p>
    <w:sectPr w:rsidR="00F87DBF" w:rsidRPr="00CC370D" w:rsidSect="004C57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83C"/>
    <w:multiLevelType w:val="hybridMultilevel"/>
    <w:tmpl w:val="DAE62F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0A66"/>
    <w:multiLevelType w:val="hybridMultilevel"/>
    <w:tmpl w:val="E8080F4C"/>
    <w:lvl w:ilvl="0" w:tplc="AE7A1C0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F56BB"/>
    <w:multiLevelType w:val="hybridMultilevel"/>
    <w:tmpl w:val="27A4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D20"/>
    <w:multiLevelType w:val="hybridMultilevel"/>
    <w:tmpl w:val="E1946CB2"/>
    <w:lvl w:ilvl="0" w:tplc="02885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380B"/>
    <w:multiLevelType w:val="hybridMultilevel"/>
    <w:tmpl w:val="04AEC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187F"/>
    <w:multiLevelType w:val="hybridMultilevel"/>
    <w:tmpl w:val="FB1C1740"/>
    <w:lvl w:ilvl="0" w:tplc="4AFAAFD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C3C77"/>
    <w:multiLevelType w:val="hybridMultilevel"/>
    <w:tmpl w:val="28860F82"/>
    <w:lvl w:ilvl="0" w:tplc="FB78E8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D3E41"/>
    <w:multiLevelType w:val="hybridMultilevel"/>
    <w:tmpl w:val="F0DCE848"/>
    <w:lvl w:ilvl="0" w:tplc="30DE0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07706"/>
    <w:multiLevelType w:val="hybridMultilevel"/>
    <w:tmpl w:val="4F92F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B76F0"/>
    <w:multiLevelType w:val="hybridMultilevel"/>
    <w:tmpl w:val="04AEC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124C7"/>
    <w:multiLevelType w:val="hybridMultilevel"/>
    <w:tmpl w:val="3A9E0B9E"/>
    <w:lvl w:ilvl="0" w:tplc="AF921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D7684"/>
    <w:multiLevelType w:val="hybridMultilevel"/>
    <w:tmpl w:val="167860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A"/>
    <w:rsid w:val="00014883"/>
    <w:rsid w:val="00045582"/>
    <w:rsid w:val="00076E2B"/>
    <w:rsid w:val="0008315A"/>
    <w:rsid w:val="000A54DD"/>
    <w:rsid w:val="00175480"/>
    <w:rsid w:val="00192738"/>
    <w:rsid w:val="001C6421"/>
    <w:rsid w:val="002B48FF"/>
    <w:rsid w:val="002B79DC"/>
    <w:rsid w:val="0030442D"/>
    <w:rsid w:val="003337CB"/>
    <w:rsid w:val="003349EA"/>
    <w:rsid w:val="003A44B5"/>
    <w:rsid w:val="003C5D09"/>
    <w:rsid w:val="003D28BB"/>
    <w:rsid w:val="0040108B"/>
    <w:rsid w:val="00464E34"/>
    <w:rsid w:val="004A678B"/>
    <w:rsid w:val="004C1CBB"/>
    <w:rsid w:val="004C572A"/>
    <w:rsid w:val="005119D1"/>
    <w:rsid w:val="00515936"/>
    <w:rsid w:val="00587068"/>
    <w:rsid w:val="005C5837"/>
    <w:rsid w:val="0063497E"/>
    <w:rsid w:val="006426B1"/>
    <w:rsid w:val="006825DC"/>
    <w:rsid w:val="0068698F"/>
    <w:rsid w:val="006928BF"/>
    <w:rsid w:val="006E5864"/>
    <w:rsid w:val="006F04F1"/>
    <w:rsid w:val="0072481C"/>
    <w:rsid w:val="007E54D3"/>
    <w:rsid w:val="0082039B"/>
    <w:rsid w:val="00856B34"/>
    <w:rsid w:val="008A069C"/>
    <w:rsid w:val="009A21CA"/>
    <w:rsid w:val="009A59B6"/>
    <w:rsid w:val="009B537F"/>
    <w:rsid w:val="00A9665B"/>
    <w:rsid w:val="00AC3AAD"/>
    <w:rsid w:val="00B438D7"/>
    <w:rsid w:val="00C04A13"/>
    <w:rsid w:val="00C052EA"/>
    <w:rsid w:val="00C0670E"/>
    <w:rsid w:val="00C85147"/>
    <w:rsid w:val="00CB25BA"/>
    <w:rsid w:val="00CC370D"/>
    <w:rsid w:val="00CF50B3"/>
    <w:rsid w:val="00D3044F"/>
    <w:rsid w:val="00D330C6"/>
    <w:rsid w:val="00D46767"/>
    <w:rsid w:val="00D52103"/>
    <w:rsid w:val="00D6414A"/>
    <w:rsid w:val="00D96842"/>
    <w:rsid w:val="00DA7ECE"/>
    <w:rsid w:val="00DB25CB"/>
    <w:rsid w:val="00E6637C"/>
    <w:rsid w:val="00E66C58"/>
    <w:rsid w:val="00F143FF"/>
    <w:rsid w:val="00F56979"/>
    <w:rsid w:val="00F75DDC"/>
    <w:rsid w:val="00F87DBF"/>
    <w:rsid w:val="00F956E2"/>
    <w:rsid w:val="00FB0BC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417E8-C5F4-43CE-9D2F-7FED6B55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9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8F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84E7F6FCEAC44BD03212A705076AF" ma:contentTypeVersion="9" ma:contentTypeDescription="Create a new document." ma:contentTypeScope="" ma:versionID="e02b9cc8b1c4daa2bf914efdcade4947">
  <xsd:schema xmlns:xsd="http://www.w3.org/2001/XMLSchema" xmlns:xs="http://www.w3.org/2001/XMLSchema" xmlns:p="http://schemas.microsoft.com/office/2006/metadata/properties" xmlns:ns2="756b253c-0c4c-4d44-8891-f63efe3d3793" xmlns:ns3="597cb5e4-2c5a-4c8f-bfa7-47188d58465f" targetNamespace="http://schemas.microsoft.com/office/2006/metadata/properties" ma:root="true" ma:fieldsID="f1bad26e9a5f03d3e09b8407a760315b" ns2:_="" ns3:_="">
    <xsd:import namespace="756b253c-0c4c-4d44-8891-f63efe3d3793"/>
    <xsd:import namespace="597cb5e4-2c5a-4c8f-bfa7-47188d58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b253c-0c4c-4d44-8891-f63efe3d3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b5e4-2c5a-4c8f-bfa7-47188d58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1D947-AE4E-4ECC-9358-6FBA42154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74E3A-0958-438F-9B0B-5C6B098B2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D23A9-0381-48BD-BC3F-58AF0A7C7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b253c-0c4c-4d44-8891-f63efe3d3793"/>
    <ds:schemaRef ds:uri="597cb5e4-2c5a-4c8f-bfa7-47188d58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Stilwell</dc:creator>
  <cp:keywords/>
  <dc:description/>
  <cp:lastModifiedBy> </cp:lastModifiedBy>
  <cp:revision>2</cp:revision>
  <cp:lastPrinted>2019-11-08T14:43:00Z</cp:lastPrinted>
  <dcterms:created xsi:type="dcterms:W3CDTF">2021-03-12T08:08:00Z</dcterms:created>
  <dcterms:modified xsi:type="dcterms:W3CDTF">2021-03-12T08:08:00Z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0x010100F3F84E7F6FCEAC44BD03212A705076AF</vt:lpwstr>
  </property>
</Properties>
</file>